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70686A">
            <w:pPr>
              <w:pStyle w:val="1"/>
              <w:rPr>
                <w:lang w:val="en-US"/>
              </w:rPr>
            </w:pPr>
          </w:p>
        </w:tc>
      </w:tr>
    </w:tbl>
    <w:p w:rsidR="005E77A9" w:rsidRPr="0074639C" w:rsidRDefault="005E77A9" w:rsidP="005E77A9">
      <w:pPr>
        <w:tabs>
          <w:tab w:val="left" w:pos="3402"/>
        </w:tabs>
        <w:spacing w:after="0" w:line="240" w:lineRule="auto"/>
        <w:ind w:right="59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9C">
        <w:rPr>
          <w:rFonts w:ascii="Times New Roman" w:hAnsi="Times New Roman" w:cs="Times New Roman"/>
          <w:b/>
          <w:sz w:val="28"/>
          <w:szCs w:val="28"/>
        </w:rPr>
        <w:t xml:space="preserve">Разъяснение законодательства </w:t>
      </w:r>
      <w:r w:rsidR="006017B2">
        <w:rPr>
          <w:rFonts w:ascii="Times New Roman" w:hAnsi="Times New Roman" w:cs="Times New Roman"/>
          <w:b/>
          <w:sz w:val="28"/>
          <w:szCs w:val="28"/>
        </w:rPr>
        <w:t>о приостановке платежей по кредиту</w:t>
      </w:r>
    </w:p>
    <w:p w:rsidR="005E77A9" w:rsidRPr="0074639C" w:rsidRDefault="005E77A9" w:rsidP="00D24E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39C" w:rsidRPr="0074639C" w:rsidRDefault="00C87979" w:rsidP="0074639C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 нахожусь в трудной жизненной ситуации. Могу ли я требовать от банка приостановить платежи </w:t>
      </w:r>
      <w:r w:rsidR="0074639C" w:rsidRPr="0074639C">
        <w:rPr>
          <w:rFonts w:ascii="Times New Roman" w:hAnsi="Times New Roman" w:cs="Times New Roman"/>
          <w:b/>
          <w:sz w:val="28"/>
          <w:szCs w:val="28"/>
        </w:rPr>
        <w:t>?</w:t>
      </w:r>
    </w:p>
    <w:p w:rsidR="00235646" w:rsidRDefault="00235646" w:rsidP="007463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01.05.2019 № 76-ФЗ «О внесении изменений в отдельные законодательные акты Российской Федерации в части особенностей изменения условий кредитного договора, договора займа, которые заключены с заемщиком - физическим лицом в целях, не связанных с осуществлением им предпринимательской деятельности, и обязательства заемщика по которым обеспечены ипотекой, по требованию заемщика» гражданин в трудной жизненной ситуации может по кредиту, обеспеченному залогом недвижимости, потребовать от банка изменить условия договора, а именно на срок до полугода временно приостановить платежи по ипотеке или снизить их размер.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 xml:space="preserve">Банк не может отказать, если соблюдены следующие условия: 1) кредит </w:t>
      </w:r>
      <w:hyperlink r:id="rId8" w:history="1">
        <w:r w:rsidRPr="00805409">
          <w:rPr>
            <w:rFonts w:ascii="Times New Roman" w:hAnsi="Times New Roman" w:cs="Times New Roman"/>
            <w:color w:val="0000FF"/>
            <w:sz w:val="24"/>
            <w:szCs w:val="24"/>
          </w:rPr>
          <w:t>получен</w:t>
        </w:r>
      </w:hyperlink>
      <w:r w:rsidRPr="00805409">
        <w:rPr>
          <w:rFonts w:ascii="Times New Roman" w:hAnsi="Times New Roman" w:cs="Times New Roman"/>
          <w:sz w:val="24"/>
          <w:szCs w:val="24"/>
        </w:rPr>
        <w:t xml:space="preserve"> не для предпринимательских нужд на сумму не более </w:t>
      </w:r>
      <w:hyperlink r:id="rId9" w:history="1">
        <w:r w:rsidRPr="00805409">
          <w:rPr>
            <w:rFonts w:ascii="Times New Roman" w:hAnsi="Times New Roman" w:cs="Times New Roman"/>
            <w:color w:val="0000FF"/>
            <w:sz w:val="24"/>
            <w:szCs w:val="24"/>
          </w:rPr>
          <w:t xml:space="preserve">15 млн </w:t>
        </w:r>
        <w:proofErr w:type="spellStart"/>
        <w:r w:rsidRPr="00805409">
          <w:rPr>
            <w:rFonts w:ascii="Times New Roman" w:hAnsi="Times New Roman" w:cs="Times New Roman"/>
            <w:color w:val="0000FF"/>
            <w:sz w:val="24"/>
            <w:szCs w:val="24"/>
          </w:rPr>
          <w:t>руб</w:t>
        </w:r>
        <w:proofErr w:type="spellEnd"/>
      </w:hyperlink>
      <w:r w:rsidRPr="00805409">
        <w:rPr>
          <w:rFonts w:ascii="Times New Roman" w:hAnsi="Times New Roman" w:cs="Times New Roman"/>
          <w:sz w:val="24"/>
          <w:szCs w:val="24"/>
        </w:rPr>
        <w:t>; 2) условия кредитного договора (договора займа) ранее не изменялись по требованию заемщика; 3) предметом ипотеки является жилое помещение, являющееся единственным пригодным для постоянного проживания заемщика, или право требования участника долевого строительства в отношении жилого помещения, которое будет являться единственным для заемщика жилым помещением; 4) заемщик на день направления требования о предоставлении ипотечных каникул, находится в трудной жизненной ситуации.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>Под трудной жизненной ситуацией заемщика понимается любое из следующих обстоятельств: если заемщик имеет статус безработного; признание заемщика инвалидом I или II группы; временная нетрудоспособность заемщика сроком более двух месяцев подряд;  если заемщик потерял больше 30% обычного дохода, при этом платеж по ипотеке отнимает больше половины текущего дохода; если заемщик  содержит больше иждивенцев, чем при заключении кредитного договора, потерял больше 20% дохода, при этом платеж по ипотеке отнимает больше 40% текущего дохода.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>Банк в срок, не превышающий 5 рабочих дней со дня получения требования заемщика или предоставления заемщиком запрошенных документов, обязан рассмотреть указанное требование и сообщить заемщику об изменении условий кредитного договора.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 xml:space="preserve">В случае неполучения заемщиком от банка в течение 10 рабочих дней после дня направления требования уведомления об изменении условий кредитного договора, или запроса о предоставлении подтверждающих документов либо отказа в удовлетворении его требования, ипотечные каникулы считаются установленным со дня направления заемщиком требования кредитору. 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>В период каникул не допускается предъявление требования о досрочном исполнении обязательства по кредитному договору и обращение взыскания на предмет ипотеки.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409">
        <w:rPr>
          <w:rFonts w:ascii="Times New Roman" w:hAnsi="Times New Roman" w:cs="Times New Roman"/>
          <w:sz w:val="24"/>
          <w:szCs w:val="24"/>
        </w:rPr>
        <w:t xml:space="preserve">В течение льготного периода </w:t>
      </w:r>
      <w:hyperlink r:id="rId10" w:history="1">
        <w:r w:rsidRPr="00805409">
          <w:rPr>
            <w:rFonts w:ascii="Times New Roman" w:hAnsi="Times New Roman" w:cs="Times New Roman"/>
            <w:color w:val="0000FF"/>
            <w:sz w:val="24"/>
            <w:szCs w:val="24"/>
          </w:rPr>
          <w:t>действуют</w:t>
        </w:r>
      </w:hyperlink>
      <w:r w:rsidRPr="00805409">
        <w:rPr>
          <w:rFonts w:ascii="Times New Roman" w:hAnsi="Times New Roman" w:cs="Times New Roman"/>
          <w:sz w:val="24"/>
          <w:szCs w:val="24"/>
        </w:rPr>
        <w:t xml:space="preserve"> условия кредита, о которых просил заемщик. Потом выплачивается </w:t>
      </w:r>
      <w:hyperlink r:id="rId11" w:history="1">
        <w:r w:rsidRPr="00805409">
          <w:rPr>
            <w:rFonts w:ascii="Times New Roman" w:hAnsi="Times New Roman" w:cs="Times New Roman"/>
            <w:color w:val="0000FF"/>
            <w:sz w:val="24"/>
            <w:szCs w:val="24"/>
          </w:rPr>
          <w:t>оставшийся долг по старому графику</w:t>
        </w:r>
      </w:hyperlink>
      <w:r w:rsidRPr="00805409">
        <w:rPr>
          <w:rFonts w:ascii="Times New Roman" w:hAnsi="Times New Roman" w:cs="Times New Roman"/>
          <w:sz w:val="24"/>
          <w:szCs w:val="24"/>
        </w:rPr>
        <w:t xml:space="preserve">, а затем </w:t>
      </w:r>
      <w:hyperlink r:id="rId12" w:history="1">
        <w:r w:rsidRPr="00805409">
          <w:rPr>
            <w:rFonts w:ascii="Times New Roman" w:hAnsi="Times New Roman" w:cs="Times New Roman"/>
            <w:color w:val="0000FF"/>
            <w:sz w:val="24"/>
            <w:szCs w:val="24"/>
          </w:rPr>
          <w:t>сумма, которую банк недополучил</w:t>
        </w:r>
      </w:hyperlink>
      <w:r w:rsidRPr="00805409">
        <w:rPr>
          <w:rFonts w:ascii="Times New Roman" w:hAnsi="Times New Roman" w:cs="Times New Roman"/>
          <w:sz w:val="24"/>
          <w:szCs w:val="24"/>
        </w:rPr>
        <w:t xml:space="preserve"> из-за каникул.</w:t>
      </w:r>
    </w:p>
    <w:p w:rsidR="00C87979" w:rsidRPr="00805409" w:rsidRDefault="00C87979" w:rsidP="00C87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5646" w:rsidRPr="00805409" w:rsidRDefault="00235646" w:rsidP="002356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308A" w:rsidRPr="00805409" w:rsidRDefault="00805409" w:rsidP="003F0D58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Помощник прокурора                                                                                              С.В.Васильева</w:t>
      </w:r>
      <w:bookmarkStart w:id="0" w:name="_GoBack"/>
      <w:bookmarkEnd w:id="0"/>
    </w:p>
    <w:sectPr w:rsidR="00A3308A" w:rsidRPr="00805409" w:rsidSect="00AB5B32">
      <w:headerReference w:type="default" r:id="rId13"/>
      <w:footerReference w:type="default" r:id="rId14"/>
      <w:footerReference w:type="first" r:id="rId15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AEB" w:rsidRDefault="00D32AEB" w:rsidP="007212FD">
      <w:pPr>
        <w:spacing w:after="0" w:line="240" w:lineRule="auto"/>
      </w:pPr>
      <w:r>
        <w:separator/>
      </w:r>
    </w:p>
  </w:endnote>
  <w:endnote w:type="continuationSeparator" w:id="0">
    <w:p w:rsidR="00D32AEB" w:rsidRDefault="00D32AEB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1D" w:rsidRPr="006B7533" w:rsidRDefault="003D601D" w:rsidP="003D601D">
    <w:pPr>
      <w:tabs>
        <w:tab w:val="left" w:pos="2268"/>
        <w:tab w:val="left" w:pos="6804"/>
      </w:tabs>
      <w:spacing w:after="0" w:line="240" w:lineRule="auto"/>
      <w:rPr>
        <w:rFonts w:ascii="Times New Roman" w:hAnsi="Times New Roman" w:cs="Times New Roman"/>
        <w:sz w:val="20"/>
        <w:szCs w:val="20"/>
      </w:rPr>
    </w:pPr>
  </w:p>
  <w:p w:rsidR="003D601D" w:rsidRDefault="003D60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D97E7F" w:rsidP="00D97E7F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AEB" w:rsidRDefault="00D32AEB" w:rsidP="007212FD">
      <w:pPr>
        <w:spacing w:after="0" w:line="240" w:lineRule="auto"/>
      </w:pPr>
      <w:r>
        <w:separator/>
      </w:r>
    </w:p>
  </w:footnote>
  <w:footnote w:type="continuationSeparator" w:id="0">
    <w:p w:rsidR="00D32AEB" w:rsidRDefault="00D32AEB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54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395D588D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A9D4957"/>
    <w:multiLevelType w:val="hybridMultilevel"/>
    <w:tmpl w:val="B096F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A4E3C"/>
    <w:rsid w:val="000A6C9D"/>
    <w:rsid w:val="000B708E"/>
    <w:rsid w:val="000C062E"/>
    <w:rsid w:val="000C2BCD"/>
    <w:rsid w:val="000F6057"/>
    <w:rsid w:val="000F7BB7"/>
    <w:rsid w:val="00100C9E"/>
    <w:rsid w:val="00104F4B"/>
    <w:rsid w:val="00107179"/>
    <w:rsid w:val="00117E18"/>
    <w:rsid w:val="00127902"/>
    <w:rsid w:val="00134260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921AE"/>
    <w:rsid w:val="001A1E1F"/>
    <w:rsid w:val="001A71D0"/>
    <w:rsid w:val="001B13EC"/>
    <w:rsid w:val="001B3194"/>
    <w:rsid w:val="001B4E50"/>
    <w:rsid w:val="001C0B06"/>
    <w:rsid w:val="001C2357"/>
    <w:rsid w:val="001C4C7B"/>
    <w:rsid w:val="001F169E"/>
    <w:rsid w:val="001F5899"/>
    <w:rsid w:val="001F7FCD"/>
    <w:rsid w:val="00202FFC"/>
    <w:rsid w:val="002048A1"/>
    <w:rsid w:val="0020667B"/>
    <w:rsid w:val="002137B7"/>
    <w:rsid w:val="0021561C"/>
    <w:rsid w:val="00235646"/>
    <w:rsid w:val="002403E3"/>
    <w:rsid w:val="00247DC3"/>
    <w:rsid w:val="00280D52"/>
    <w:rsid w:val="00281733"/>
    <w:rsid w:val="00285D01"/>
    <w:rsid w:val="00291073"/>
    <w:rsid w:val="0029738D"/>
    <w:rsid w:val="00297BCD"/>
    <w:rsid w:val="002A61DD"/>
    <w:rsid w:val="002C7C1D"/>
    <w:rsid w:val="002D484E"/>
    <w:rsid w:val="002E7520"/>
    <w:rsid w:val="002F108B"/>
    <w:rsid w:val="002F5211"/>
    <w:rsid w:val="002F77BA"/>
    <w:rsid w:val="003071D4"/>
    <w:rsid w:val="003329FE"/>
    <w:rsid w:val="00336EE0"/>
    <w:rsid w:val="0034238E"/>
    <w:rsid w:val="0037627A"/>
    <w:rsid w:val="00384D83"/>
    <w:rsid w:val="003877B3"/>
    <w:rsid w:val="0039045F"/>
    <w:rsid w:val="0039666A"/>
    <w:rsid w:val="003B4D0B"/>
    <w:rsid w:val="003B5E97"/>
    <w:rsid w:val="003B7F94"/>
    <w:rsid w:val="003C030D"/>
    <w:rsid w:val="003C1601"/>
    <w:rsid w:val="003D601D"/>
    <w:rsid w:val="003E45E7"/>
    <w:rsid w:val="003F0D58"/>
    <w:rsid w:val="003F1160"/>
    <w:rsid w:val="004036B5"/>
    <w:rsid w:val="00421AF2"/>
    <w:rsid w:val="004430AA"/>
    <w:rsid w:val="00446D63"/>
    <w:rsid w:val="00464C05"/>
    <w:rsid w:val="00470AB3"/>
    <w:rsid w:val="00470BE4"/>
    <w:rsid w:val="00471072"/>
    <w:rsid w:val="00471B0F"/>
    <w:rsid w:val="004840EF"/>
    <w:rsid w:val="00497EE9"/>
    <w:rsid w:val="004B0B1B"/>
    <w:rsid w:val="004E0AF0"/>
    <w:rsid w:val="004E386A"/>
    <w:rsid w:val="004F47CE"/>
    <w:rsid w:val="00501116"/>
    <w:rsid w:val="00501681"/>
    <w:rsid w:val="00503D80"/>
    <w:rsid w:val="005269DA"/>
    <w:rsid w:val="005326A1"/>
    <w:rsid w:val="00536C62"/>
    <w:rsid w:val="00563D12"/>
    <w:rsid w:val="00573CBD"/>
    <w:rsid w:val="005741AC"/>
    <w:rsid w:val="0058200A"/>
    <w:rsid w:val="005916D9"/>
    <w:rsid w:val="005B0B00"/>
    <w:rsid w:val="005B440B"/>
    <w:rsid w:val="005B6345"/>
    <w:rsid w:val="005C6A45"/>
    <w:rsid w:val="005D0F18"/>
    <w:rsid w:val="005D7BE8"/>
    <w:rsid w:val="005E77A9"/>
    <w:rsid w:val="005F3038"/>
    <w:rsid w:val="006017B2"/>
    <w:rsid w:val="00610327"/>
    <w:rsid w:val="00610CE9"/>
    <w:rsid w:val="00616173"/>
    <w:rsid w:val="00622A3B"/>
    <w:rsid w:val="00632958"/>
    <w:rsid w:val="00633495"/>
    <w:rsid w:val="00634E15"/>
    <w:rsid w:val="00640924"/>
    <w:rsid w:val="006541AC"/>
    <w:rsid w:val="0065704F"/>
    <w:rsid w:val="00672D84"/>
    <w:rsid w:val="0067714B"/>
    <w:rsid w:val="006779E4"/>
    <w:rsid w:val="00677AD1"/>
    <w:rsid w:val="00677F4D"/>
    <w:rsid w:val="006810DC"/>
    <w:rsid w:val="006879C2"/>
    <w:rsid w:val="00693993"/>
    <w:rsid w:val="006A7120"/>
    <w:rsid w:val="006B3CEA"/>
    <w:rsid w:val="006B67F6"/>
    <w:rsid w:val="006D4225"/>
    <w:rsid w:val="006E2551"/>
    <w:rsid w:val="006E2A1E"/>
    <w:rsid w:val="006F0478"/>
    <w:rsid w:val="006F4D2C"/>
    <w:rsid w:val="006F61BA"/>
    <w:rsid w:val="006F7CC2"/>
    <w:rsid w:val="007047DF"/>
    <w:rsid w:val="0070686A"/>
    <w:rsid w:val="007212FD"/>
    <w:rsid w:val="00722A7C"/>
    <w:rsid w:val="00725C8E"/>
    <w:rsid w:val="00726261"/>
    <w:rsid w:val="00727170"/>
    <w:rsid w:val="00741487"/>
    <w:rsid w:val="0074639C"/>
    <w:rsid w:val="00746986"/>
    <w:rsid w:val="0076212D"/>
    <w:rsid w:val="00783721"/>
    <w:rsid w:val="007928EA"/>
    <w:rsid w:val="00792B95"/>
    <w:rsid w:val="00793782"/>
    <w:rsid w:val="0079459D"/>
    <w:rsid w:val="007A268C"/>
    <w:rsid w:val="007B6F83"/>
    <w:rsid w:val="007C155E"/>
    <w:rsid w:val="007C17ED"/>
    <w:rsid w:val="007C46FD"/>
    <w:rsid w:val="007C741C"/>
    <w:rsid w:val="007F1199"/>
    <w:rsid w:val="0080110C"/>
    <w:rsid w:val="00805409"/>
    <w:rsid w:val="00815534"/>
    <w:rsid w:val="008243A7"/>
    <w:rsid w:val="008325A2"/>
    <w:rsid w:val="00850ABE"/>
    <w:rsid w:val="008527CF"/>
    <w:rsid w:val="008569A9"/>
    <w:rsid w:val="00861729"/>
    <w:rsid w:val="00874AEC"/>
    <w:rsid w:val="008825C3"/>
    <w:rsid w:val="0088539F"/>
    <w:rsid w:val="008A61D2"/>
    <w:rsid w:val="008B24AD"/>
    <w:rsid w:val="008B567E"/>
    <w:rsid w:val="008C2816"/>
    <w:rsid w:val="008F7298"/>
    <w:rsid w:val="0090162C"/>
    <w:rsid w:val="00902700"/>
    <w:rsid w:val="009107B5"/>
    <w:rsid w:val="00923FB5"/>
    <w:rsid w:val="00925AC7"/>
    <w:rsid w:val="00932222"/>
    <w:rsid w:val="0093472E"/>
    <w:rsid w:val="00951D10"/>
    <w:rsid w:val="00956017"/>
    <w:rsid w:val="00973AC3"/>
    <w:rsid w:val="009875D1"/>
    <w:rsid w:val="00993FD0"/>
    <w:rsid w:val="0099556E"/>
    <w:rsid w:val="00995821"/>
    <w:rsid w:val="009D5CBB"/>
    <w:rsid w:val="009D7277"/>
    <w:rsid w:val="009E2A24"/>
    <w:rsid w:val="009E3844"/>
    <w:rsid w:val="009E6530"/>
    <w:rsid w:val="00A009C7"/>
    <w:rsid w:val="00A062FC"/>
    <w:rsid w:val="00A215C0"/>
    <w:rsid w:val="00A21AA7"/>
    <w:rsid w:val="00A30D31"/>
    <w:rsid w:val="00A3308A"/>
    <w:rsid w:val="00A43F02"/>
    <w:rsid w:val="00A45F78"/>
    <w:rsid w:val="00A4621C"/>
    <w:rsid w:val="00A56FBD"/>
    <w:rsid w:val="00A70A77"/>
    <w:rsid w:val="00A858C3"/>
    <w:rsid w:val="00A92256"/>
    <w:rsid w:val="00A95BBB"/>
    <w:rsid w:val="00A95C2F"/>
    <w:rsid w:val="00AB5B32"/>
    <w:rsid w:val="00AC16D3"/>
    <w:rsid w:val="00AD1F00"/>
    <w:rsid w:val="00AE59FA"/>
    <w:rsid w:val="00AF37F1"/>
    <w:rsid w:val="00B03059"/>
    <w:rsid w:val="00B05F6A"/>
    <w:rsid w:val="00B250A9"/>
    <w:rsid w:val="00B30832"/>
    <w:rsid w:val="00B336C2"/>
    <w:rsid w:val="00B55C7F"/>
    <w:rsid w:val="00B63E34"/>
    <w:rsid w:val="00B811B8"/>
    <w:rsid w:val="00BA1182"/>
    <w:rsid w:val="00BC6A8C"/>
    <w:rsid w:val="00BD1772"/>
    <w:rsid w:val="00BF42CF"/>
    <w:rsid w:val="00C07741"/>
    <w:rsid w:val="00C1310A"/>
    <w:rsid w:val="00C23C4D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87979"/>
    <w:rsid w:val="00CA18C3"/>
    <w:rsid w:val="00CA5F0B"/>
    <w:rsid w:val="00CB18BB"/>
    <w:rsid w:val="00CB18C2"/>
    <w:rsid w:val="00CB564A"/>
    <w:rsid w:val="00CB793A"/>
    <w:rsid w:val="00CD1C0A"/>
    <w:rsid w:val="00CD3804"/>
    <w:rsid w:val="00CE37A6"/>
    <w:rsid w:val="00D02616"/>
    <w:rsid w:val="00D11927"/>
    <w:rsid w:val="00D24EFE"/>
    <w:rsid w:val="00D30322"/>
    <w:rsid w:val="00D32AEB"/>
    <w:rsid w:val="00D33A78"/>
    <w:rsid w:val="00D510CF"/>
    <w:rsid w:val="00D67556"/>
    <w:rsid w:val="00D76369"/>
    <w:rsid w:val="00D861EA"/>
    <w:rsid w:val="00D941DC"/>
    <w:rsid w:val="00D97E7F"/>
    <w:rsid w:val="00DC1887"/>
    <w:rsid w:val="00DD2386"/>
    <w:rsid w:val="00DD2B4F"/>
    <w:rsid w:val="00DF490C"/>
    <w:rsid w:val="00DF74D9"/>
    <w:rsid w:val="00E12680"/>
    <w:rsid w:val="00E12D18"/>
    <w:rsid w:val="00E239CA"/>
    <w:rsid w:val="00E374C3"/>
    <w:rsid w:val="00E44B9F"/>
    <w:rsid w:val="00E64C0C"/>
    <w:rsid w:val="00E8158C"/>
    <w:rsid w:val="00E85422"/>
    <w:rsid w:val="00E872A3"/>
    <w:rsid w:val="00E95F64"/>
    <w:rsid w:val="00EA1DA0"/>
    <w:rsid w:val="00EA3CEC"/>
    <w:rsid w:val="00EB5B39"/>
    <w:rsid w:val="00EC2F34"/>
    <w:rsid w:val="00EC7FC1"/>
    <w:rsid w:val="00ED46F3"/>
    <w:rsid w:val="00ED6AA6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6826"/>
    <w:rsid w:val="00F57360"/>
    <w:rsid w:val="00F60D8B"/>
    <w:rsid w:val="00F66AC5"/>
    <w:rsid w:val="00F72CFE"/>
    <w:rsid w:val="00F83F70"/>
    <w:rsid w:val="00F8464A"/>
    <w:rsid w:val="00F95708"/>
    <w:rsid w:val="00F95FA4"/>
    <w:rsid w:val="00F96C94"/>
    <w:rsid w:val="00FA01E1"/>
    <w:rsid w:val="00FA4FBE"/>
    <w:rsid w:val="00FB5A32"/>
    <w:rsid w:val="00FC31BB"/>
    <w:rsid w:val="00FD07E2"/>
    <w:rsid w:val="00FD0FD2"/>
    <w:rsid w:val="00FD46FA"/>
    <w:rsid w:val="00FE23D6"/>
    <w:rsid w:val="00FE3EC1"/>
    <w:rsid w:val="00FE5B61"/>
    <w:rsid w:val="00FF51B7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34CD9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F83F70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C31BB"/>
    <w:rPr>
      <w:color w:val="0563C1" w:themeColor="hyperlink"/>
      <w:u w:val="single"/>
    </w:rPr>
  </w:style>
  <w:style w:type="paragraph" w:customStyle="1" w:styleId="s1">
    <w:name w:val="s_1"/>
    <w:basedOn w:val="a"/>
    <w:rsid w:val="006A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6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9A1B9C92C5757A4CB4E5F1FBCF140FB431ECAB86766257B3C1A8E36241260FF2EA4CD4DAA9030A4134453E76B075F589864848C51060BCLEE0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AD0379CE439EE8B03B027F86EA206B6F2F53816234D4616BF6A6F94ED9C96ADC4719C402DE797C244814EFEA42F396C354B2E6E00ACED74g9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AD0379CE439EE8B03B027F86EA206B6F2F53816234D4616BF6A6F94ED9C96ADC4719C402DE797C144814EFEA42F396C354B2E6E00ACED74g9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55CAD0379CE439EE8B03B027F86EA206B6F2F53816234D4616BF6A6F94ED9C96ADC4719C402DE797C444814EFEA42F396C354B2E6E00ACED74g9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9A1B9C92C5757A4CB4E5F1FBCF140FB431ECAB86766257B3C1A8E36241260FF2EA4CD4DAA9020C4634453E76B075F589864848C51060BCLEE0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C6007-203C-4250-99EA-BD371694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4</cp:revision>
  <cp:lastPrinted>2023-02-07T07:12:00Z</cp:lastPrinted>
  <dcterms:created xsi:type="dcterms:W3CDTF">2023-06-15T12:51:00Z</dcterms:created>
  <dcterms:modified xsi:type="dcterms:W3CDTF">2023-06-15T12:52:00Z</dcterms:modified>
</cp:coreProperties>
</file>